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9" w:rsidRPr="008E3CB4" w:rsidRDefault="00D90079" w:rsidP="00D90079">
      <w:pPr>
        <w:pStyle w:val="Default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E3CB4">
        <w:rPr>
          <w:rFonts w:ascii="Times New Roman" w:hAnsi="Times New Roman" w:cs="Times New Roman" w:hint="eastAsia"/>
          <w:b/>
          <w:color w:val="auto"/>
          <w:kern w:val="2"/>
          <w:sz w:val="28"/>
          <w:szCs w:val="28"/>
        </w:rPr>
        <w:t>R</w:t>
      </w:r>
      <w:r w:rsidRPr="008E3CB4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e</w:t>
      </w:r>
      <w:r w:rsidRPr="008E3CB4">
        <w:rPr>
          <w:rFonts w:ascii="Times New Roman" w:hAnsi="Times New Roman" w:cs="Times New Roman" w:hint="eastAsia"/>
          <w:b/>
          <w:color w:val="auto"/>
          <w:kern w:val="2"/>
          <w:sz w:val="28"/>
          <w:szCs w:val="28"/>
        </w:rPr>
        <w:t xml:space="preserve">quest </w:t>
      </w:r>
      <w:r w:rsidRPr="008E3CB4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for Proposal</w:t>
      </w:r>
    </w:p>
    <w:p w:rsidR="00D90079" w:rsidRPr="008E3CB4" w:rsidRDefault="00D90079" w:rsidP="00D90079">
      <w:pPr>
        <w:pStyle w:val="Default"/>
        <w:rPr>
          <w:rFonts w:ascii="Times New Roman" w:hAnsi="Times New Roman" w:cs="Times New Roman"/>
          <w:color w:val="auto"/>
          <w:kern w:val="2"/>
          <w:szCs w:val="22"/>
        </w:rPr>
      </w:pPr>
    </w:p>
    <w:p w:rsidR="00D90079" w:rsidRPr="008E3CB4" w:rsidRDefault="00D90079" w:rsidP="00D900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706E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Hong Kong Society for Rehabilitation (</w:t>
      </w:r>
      <w:r w:rsidRPr="007706E5">
        <w:rPr>
          <w:rFonts w:ascii="Times New Roman" w:hAnsi="Times New Roman" w:cs="Times New Roman"/>
        </w:rPr>
        <w:t>HKSR</w:t>
      </w:r>
      <w:r>
        <w:rPr>
          <w:rFonts w:ascii="Times New Roman" w:hAnsi="Times New Roman" w:cs="Times New Roman"/>
        </w:rPr>
        <w:t>) openly</w:t>
      </w:r>
      <w:r w:rsidRPr="008E3CB4">
        <w:rPr>
          <w:rFonts w:ascii="Times New Roman" w:hAnsi="Times New Roman" w:cs="Times New Roman"/>
        </w:rPr>
        <w:t xml:space="preserve"> invites interested applicants to</w:t>
      </w:r>
      <w:r w:rsidR="001108F4">
        <w:rPr>
          <w:rFonts w:ascii="Times New Roman" w:hAnsi="Times New Roman" w:cs="Times New Roman"/>
        </w:rPr>
        <w:t xml:space="preserve"> participate the </w:t>
      </w:r>
      <w:r w:rsidRPr="008E3CB4">
        <w:rPr>
          <w:rFonts w:ascii="Times New Roman" w:hAnsi="Times New Roman" w:cs="Times New Roman"/>
        </w:rPr>
        <w:t>submi</w:t>
      </w:r>
      <w:r w:rsidR="001108F4">
        <w:rPr>
          <w:rFonts w:ascii="Times New Roman" w:hAnsi="Times New Roman" w:cs="Times New Roman"/>
        </w:rPr>
        <w:t xml:space="preserve">ssion of </w:t>
      </w:r>
      <w:r w:rsidRPr="008E3CB4">
        <w:rPr>
          <w:rFonts w:ascii="Times New Roman" w:hAnsi="Times New Roman" w:cs="Times New Roman"/>
        </w:rPr>
        <w:t xml:space="preserve">proposals for </w:t>
      </w:r>
      <w:r>
        <w:rPr>
          <w:rFonts w:ascii="Times New Roman" w:hAnsi="Times New Roman" w:cs="Times New Roman"/>
        </w:rPr>
        <w:t xml:space="preserve">the below subject. </w:t>
      </w:r>
    </w:p>
    <w:p w:rsidR="00D90079" w:rsidRPr="008E3CB4" w:rsidRDefault="00D90079" w:rsidP="00D90079">
      <w:pPr>
        <w:pStyle w:val="Default"/>
        <w:rPr>
          <w:rFonts w:ascii="Times New Roman" w:hAnsi="Times New Roman" w:cs="Times New Roman"/>
          <w:color w:val="auto"/>
          <w:kern w:val="2"/>
          <w:szCs w:val="22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90079" w:rsidRPr="008E3CB4" w:rsidTr="0005291B">
        <w:tc>
          <w:tcPr>
            <w:tcW w:w="2405" w:type="dxa"/>
          </w:tcPr>
          <w:p w:rsidR="00D90079" w:rsidRPr="008E3CB4" w:rsidRDefault="00D90079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D</w:t>
            </w: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</w:t>
            </w: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te</w:t>
            </w: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D90079" w:rsidRPr="008E3CB4" w:rsidRDefault="00D90079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11 February 2019</w:t>
            </w:r>
          </w:p>
        </w:tc>
      </w:tr>
      <w:tr w:rsidR="00D90079" w:rsidRPr="008E3CB4" w:rsidTr="0005291B">
        <w:tc>
          <w:tcPr>
            <w:tcW w:w="2405" w:type="dxa"/>
          </w:tcPr>
          <w:p w:rsidR="00D90079" w:rsidRPr="008E3CB4" w:rsidRDefault="00D90079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Subject Scope</w:t>
            </w:r>
          </w:p>
        </w:tc>
        <w:tc>
          <w:tcPr>
            <w:tcW w:w="6804" w:type="dxa"/>
          </w:tcPr>
          <w:p w:rsidR="00D90079" w:rsidRPr="008E3CB4" w:rsidRDefault="00D90079" w:rsidP="005E6155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 xml:space="preserve">The HKSR intends to </w:t>
            </w:r>
            <w:r w:rsidR="005E6155">
              <w:rPr>
                <w:rFonts w:ascii="Times New Roman" w:hAnsi="Times New Roman" w:cs="Times New Roman"/>
              </w:rPr>
              <w:t>commission an independent party</w:t>
            </w: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 xml:space="preserve"> for conducting a </w:t>
            </w:r>
            <w:r w:rsidR="00E320DA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 xml:space="preserve">Rehabus </w:t>
            </w: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user satisfaction survey annually.</w:t>
            </w:r>
          </w:p>
        </w:tc>
      </w:tr>
      <w:tr w:rsidR="00D90079" w:rsidRPr="008E3CB4" w:rsidTr="0005291B">
        <w:tc>
          <w:tcPr>
            <w:tcW w:w="2405" w:type="dxa"/>
          </w:tcPr>
          <w:p w:rsidR="00D90079" w:rsidRPr="008E3CB4" w:rsidRDefault="00D620E6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Qualification</w:t>
            </w:r>
          </w:p>
        </w:tc>
        <w:tc>
          <w:tcPr>
            <w:tcW w:w="6804" w:type="dxa"/>
          </w:tcPr>
          <w:p w:rsidR="00D90079" w:rsidRPr="008E3CB4" w:rsidRDefault="00D620E6" w:rsidP="00D620E6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 xml:space="preserve">Interested </w:t>
            </w:r>
            <w:r w:rsid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applicant</w:t>
            </w: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(s) shall be able to:</w:t>
            </w:r>
          </w:p>
          <w:p w:rsidR="00D620E6" w:rsidRPr="008E3CB4" w:rsidRDefault="00D620E6" w:rsidP="00D620E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Provide the proposal of conducting the user satisfaction survey,</w:t>
            </w:r>
          </w:p>
          <w:p w:rsidR="00D620E6" w:rsidRPr="008E3CB4" w:rsidRDefault="00D620E6" w:rsidP="00D620E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Provide its relevant experience in relation to the subject scope; and</w:t>
            </w:r>
          </w:p>
          <w:p w:rsidR="00D620E6" w:rsidRPr="008E3CB4" w:rsidRDefault="00D620E6" w:rsidP="00D620E6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Prove its capability in meeting the HKSR’s requirement</w:t>
            </w:r>
          </w:p>
        </w:tc>
      </w:tr>
      <w:tr w:rsidR="00D620E6" w:rsidRPr="008E3CB4" w:rsidTr="0005291B">
        <w:tc>
          <w:tcPr>
            <w:tcW w:w="2405" w:type="dxa"/>
          </w:tcPr>
          <w:p w:rsidR="00D620E6" w:rsidRPr="008E3CB4" w:rsidRDefault="00D620E6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>Closing date</w:t>
            </w:r>
          </w:p>
        </w:tc>
        <w:tc>
          <w:tcPr>
            <w:tcW w:w="6804" w:type="dxa"/>
          </w:tcPr>
          <w:p w:rsidR="008E3CB4" w:rsidRPr="008E3CB4" w:rsidRDefault="00D620E6" w:rsidP="008E3CB4">
            <w:pPr>
              <w:pStyle w:val="3"/>
              <w:shd w:val="clear" w:color="auto" w:fill="FFFFFF"/>
              <w:spacing w:line="300" w:lineRule="atLeast"/>
              <w:rPr>
                <w:rFonts w:eastAsiaTheme="minorEastAsia"/>
                <w:b w:val="0"/>
                <w:bCs w:val="0"/>
                <w:kern w:val="2"/>
                <w:sz w:val="24"/>
                <w:szCs w:val="22"/>
              </w:rPr>
            </w:pPr>
            <w:r w:rsidRPr="008E3CB4">
              <w:rPr>
                <w:rFonts w:eastAsiaTheme="minorEastAsia" w:hint="eastAsia"/>
                <w:bCs w:val="0"/>
                <w:kern w:val="2"/>
                <w:sz w:val="24"/>
                <w:szCs w:val="22"/>
              </w:rPr>
              <w:t>11 March 2019, 12:00 noon (HKSAR time)</w:t>
            </w:r>
            <w:r w:rsidR="008E3CB4" w:rsidRPr="008E3CB4">
              <w:rPr>
                <w:rFonts w:eastAsiaTheme="minorEastAsia"/>
                <w:bCs w:val="0"/>
                <w:kern w:val="2"/>
                <w:sz w:val="24"/>
                <w:szCs w:val="22"/>
              </w:rPr>
              <w:t xml:space="preserve"> </w:t>
            </w:r>
            <w:r w:rsidR="008E3CB4" w:rsidRPr="008E3CB4">
              <w:rPr>
                <w:rFonts w:eastAsiaTheme="minorEastAsia"/>
                <w:b w:val="0"/>
                <w:bCs w:val="0"/>
                <w:kern w:val="2"/>
                <w:sz w:val="24"/>
                <w:szCs w:val="22"/>
              </w:rPr>
              <w:t xml:space="preserve">via Email address: </w:t>
            </w:r>
            <w:hyperlink r:id="rId7" w:history="1">
              <w:r w:rsidR="008E3CB4" w:rsidRPr="008E3CB4">
                <w:rPr>
                  <w:kern w:val="2"/>
                  <w:sz w:val="24"/>
                  <w:szCs w:val="22"/>
                </w:rPr>
                <w:t>maykei.to@rehabsociety.org.hk</w:t>
              </w:r>
            </w:hyperlink>
          </w:p>
          <w:p w:rsidR="008E3CB4" w:rsidRPr="008E3CB4" w:rsidRDefault="008E3CB4" w:rsidP="008E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CB4">
              <w:rPr>
                <w:rFonts w:ascii="Times New Roman" w:hAnsi="Times New Roman" w:cs="Times New Roman"/>
              </w:rPr>
              <w:t xml:space="preserve">For any enquiry in relation to this request for proposal document, you may contact Ms. May To, Manager (Project and Development) at 2817 </w:t>
            </w:r>
            <w:r w:rsidR="00E320DA">
              <w:rPr>
                <w:rFonts w:ascii="Times New Roman" w:hAnsi="Times New Roman" w:cs="Times New Roman"/>
              </w:rPr>
              <w:t>955</w:t>
            </w:r>
            <w:r w:rsidRPr="008E3CB4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9B6922">
              <w:rPr>
                <w:rFonts w:ascii="Times New Roman" w:hAnsi="Times New Roman" w:cs="Times New Roman"/>
              </w:rPr>
              <w:t>.</w:t>
            </w:r>
          </w:p>
          <w:p w:rsidR="008E3CB4" w:rsidRPr="008E3CB4" w:rsidRDefault="008E3CB4" w:rsidP="008E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620E6" w:rsidRPr="008E3CB4" w:rsidRDefault="00D620E6" w:rsidP="00D620E6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8E3CB4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In case a rainstorm black warning or typhoon signal No. 8 or above is valid for any duration between 9:00 a.m. (HKSAR Time) and 12:00 noon (HKSAR Time), the closing time will be extended to 12:00 noon (HKSAR Time) on the next weekday (i.e. except Saturday and Sunday) other than public holiday.</w:t>
            </w:r>
          </w:p>
        </w:tc>
      </w:tr>
      <w:tr w:rsidR="008E3CB4" w:rsidRPr="008E3CB4" w:rsidTr="0005291B">
        <w:tc>
          <w:tcPr>
            <w:tcW w:w="2405" w:type="dxa"/>
          </w:tcPr>
          <w:p w:rsidR="008E3CB4" w:rsidRPr="008E3CB4" w:rsidRDefault="008E3CB4" w:rsidP="00D90079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Cs w:val="22"/>
              </w:rPr>
              <w:t xml:space="preserve">Deadline for Collection of </w:t>
            </w:r>
            <w:r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requirement documents</w:t>
            </w:r>
          </w:p>
        </w:tc>
        <w:tc>
          <w:tcPr>
            <w:tcW w:w="6804" w:type="dxa"/>
          </w:tcPr>
          <w:p w:rsidR="008E3CB4" w:rsidRDefault="008E3CB4" w:rsidP="009B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 preparing the proposal, the applicant should refer to the requirements as set out </w:t>
            </w:r>
            <w:r w:rsidR="009B6922">
              <w:rPr>
                <w:rFonts w:ascii="Times New Roman" w:hAnsi="Times New Roman" w:cs="Times New Roman"/>
                <w:kern w:val="0"/>
                <w:sz w:val="26"/>
                <w:szCs w:val="26"/>
              </w:rPr>
              <w:t>by the HKSR.</w:t>
            </w:r>
          </w:p>
          <w:p w:rsidR="009B6922" w:rsidRDefault="009B6922" w:rsidP="009B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9B6922" w:rsidRDefault="009B6922" w:rsidP="009B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Interested applicant(s) shall contact </w:t>
            </w:r>
            <w:r w:rsidRPr="008E3CB4">
              <w:rPr>
                <w:rFonts w:ascii="Times New Roman" w:hAnsi="Times New Roman" w:cs="Times New Roman"/>
              </w:rPr>
              <w:t xml:space="preserve">Ms. May To, Manager (Project and Development) by </w:t>
            </w:r>
            <w:r>
              <w:rPr>
                <w:rFonts w:ascii="Times New Roman" w:hAnsi="Times New Roman" w:cs="Times New Roman"/>
              </w:rPr>
              <w:t>E</w:t>
            </w:r>
            <w:r w:rsidRPr="008E3CB4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address: </w:t>
            </w:r>
            <w:r w:rsidRPr="008E3CB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B6922">
                <w:rPr>
                  <w:rFonts w:ascii="Times New Roman" w:hAnsi="Times New Roman" w:cs="Times New Roman"/>
                  <w:u w:val="single"/>
                </w:rPr>
                <w:t>maykei.to@rehabsociety.org.hk</w:t>
              </w:r>
            </w:hyperlink>
            <w:r>
              <w:rPr>
                <w:rFonts w:ascii="Times New Roman" w:hAnsi="Times New Roman" w:cs="Times New Roman"/>
              </w:rPr>
              <w:t xml:space="preserve"> by the latest 4 March 2019</w:t>
            </w:r>
            <w:r w:rsidR="0005291B">
              <w:rPr>
                <w:rFonts w:ascii="Times New Roman" w:hAnsi="Times New Roman" w:cs="Times New Roman"/>
              </w:rPr>
              <w:t xml:space="preserve"> for collection of requirement documents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EB2" w:rsidRPr="00F77EB2" w:rsidRDefault="00F77EB2" w:rsidP="009B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F77EB2" w:rsidRPr="008E3CB4" w:rsidRDefault="00F77EB2" w:rsidP="0005291B">
            <w:pPr>
              <w:autoSpaceDE w:val="0"/>
              <w:autoSpaceDN w:val="0"/>
              <w:adjustRightInd w:val="0"/>
              <w:rPr>
                <w:bCs/>
              </w:rPr>
            </w:pPr>
            <w:r w:rsidRPr="00F77EB2">
              <w:rPr>
                <w:rFonts w:ascii="Times New Roman" w:hAnsi="Times New Roman" w:cs="Times New Roman"/>
                <w:kern w:val="0"/>
                <w:sz w:val="26"/>
                <w:szCs w:val="26"/>
              </w:rPr>
              <w:t>Interested applicant(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s</w:t>
            </w:r>
            <w:r w:rsidRPr="00F77EB2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) shall keep confidential all information received by us and use it solely for the purpose of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this </w:t>
            </w:r>
            <w:r w:rsidRPr="00F77EB2">
              <w:rPr>
                <w:rFonts w:ascii="Times New Roman" w:hAnsi="Times New Roman" w:cs="Times New Roman"/>
                <w:kern w:val="0"/>
                <w:sz w:val="26"/>
                <w:szCs w:val="26"/>
              </w:rPr>
              <w:t>subject</w:t>
            </w:r>
            <w:r w:rsidR="0005291B">
              <w:rPr>
                <w:rFonts w:ascii="Times New Roman" w:hAnsi="Times New Roman" w:cs="Times New Roman"/>
                <w:kern w:val="0"/>
                <w:sz w:val="26"/>
                <w:szCs w:val="26"/>
              </w:rPr>
              <w:t>, applicant(s) shall not disclose to any third party the contents of any of the documents or any information related without prior written consent of HKSR</w:t>
            </w:r>
            <w:r w:rsidRPr="00F77EB2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</w:tr>
    </w:tbl>
    <w:p w:rsidR="00D90079" w:rsidRDefault="00D90079" w:rsidP="0005291B">
      <w:pPr>
        <w:spacing w:line="280" w:lineRule="exact"/>
        <w:jc w:val="both"/>
        <w:rPr>
          <w:rFonts w:ascii="Times New Roman" w:hAnsi="Times New Roman" w:cs="Times New Roman"/>
          <w:b/>
          <w:sz w:val="28"/>
        </w:rPr>
      </w:pPr>
    </w:p>
    <w:sectPr w:rsidR="00D90079" w:rsidSect="0005291B">
      <w:headerReference w:type="default" r:id="rId9"/>
      <w:footerReference w:type="default" r:id="rId10"/>
      <w:pgSz w:w="11906" w:h="16838" w:code="9"/>
      <w:pgMar w:top="1247" w:right="1418" w:bottom="1247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D0" w:rsidRDefault="00B974D0" w:rsidP="006D53FA">
      <w:r>
        <w:separator/>
      </w:r>
    </w:p>
  </w:endnote>
  <w:endnote w:type="continuationSeparator" w:id="0">
    <w:p w:rsidR="00B974D0" w:rsidRDefault="00B974D0" w:rsidP="006D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B2" w:rsidRPr="00F77EB2" w:rsidRDefault="00F77EB2" w:rsidP="00F77EB2">
    <w:pPr>
      <w:spacing w:line="280" w:lineRule="exact"/>
      <w:jc w:val="both"/>
      <w:rPr>
        <w:rFonts w:ascii="Times New Roman" w:hAnsi="Times New Roman" w:cs="Times New Roman"/>
        <w:sz w:val="20"/>
        <w:szCs w:val="20"/>
      </w:rPr>
    </w:pPr>
    <w:r w:rsidRPr="00F77EB2">
      <w:rPr>
        <w:rFonts w:ascii="Times New Roman" w:hAnsi="Times New Roman" w:cs="Times New Roman"/>
        <w:sz w:val="20"/>
        <w:szCs w:val="20"/>
      </w:rPr>
      <w:t>Rehabus User Satisfaction Survey</w:t>
    </w:r>
    <w:r>
      <w:rPr>
        <w:rFonts w:ascii="Times New Roman" w:hAnsi="Times New Roman" w:cs="Times New Roman"/>
        <w:sz w:val="20"/>
        <w:szCs w:val="20"/>
      </w:rPr>
      <w:t xml:space="preserve"> – Request for Proposal</w:t>
    </w:r>
  </w:p>
  <w:p w:rsidR="00F77EB2" w:rsidRDefault="00F77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D0" w:rsidRDefault="00B974D0" w:rsidP="006D53FA">
      <w:r>
        <w:separator/>
      </w:r>
    </w:p>
  </w:footnote>
  <w:footnote w:type="continuationSeparator" w:id="0">
    <w:p w:rsidR="00B974D0" w:rsidRDefault="00B974D0" w:rsidP="006D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D3" w:rsidRDefault="001A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3A0"/>
    <w:multiLevelType w:val="multilevel"/>
    <w:tmpl w:val="0409001D"/>
    <w:styleLink w:val="2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89E4260"/>
    <w:multiLevelType w:val="hybridMultilevel"/>
    <w:tmpl w:val="555E5C2C"/>
    <w:lvl w:ilvl="0" w:tplc="DCB6C9EC">
      <w:start w:val="1"/>
      <w:numFmt w:val="bullet"/>
      <w:lvlText w:val="⁻"/>
      <w:lvlJc w:val="left"/>
      <w:pPr>
        <w:ind w:left="1054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4" w:hanging="480"/>
      </w:pPr>
      <w:rPr>
        <w:rFonts w:ascii="Wingdings" w:hAnsi="Wingdings" w:hint="default"/>
      </w:rPr>
    </w:lvl>
  </w:abstractNum>
  <w:abstractNum w:abstractNumId="2">
    <w:nsid w:val="10F12073"/>
    <w:multiLevelType w:val="hybridMultilevel"/>
    <w:tmpl w:val="0CE653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92411F"/>
    <w:multiLevelType w:val="hybridMultilevel"/>
    <w:tmpl w:val="1462510C"/>
    <w:lvl w:ilvl="0" w:tplc="DCB6C9EC">
      <w:start w:val="1"/>
      <w:numFmt w:val="bullet"/>
      <w:lvlText w:val="⁻"/>
      <w:lvlJc w:val="left"/>
      <w:pPr>
        <w:ind w:left="96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7B5423D"/>
    <w:multiLevelType w:val="multilevel"/>
    <w:tmpl w:val="177084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E62F60"/>
    <w:multiLevelType w:val="hybridMultilevel"/>
    <w:tmpl w:val="50589DE6"/>
    <w:lvl w:ilvl="0" w:tplc="0730254A">
      <w:start w:val="1"/>
      <w:numFmt w:val="bullet"/>
      <w:lvlText w:val=""/>
      <w:lvlJc w:val="left"/>
      <w:pPr>
        <w:ind w:left="105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4" w:hanging="480"/>
      </w:pPr>
      <w:rPr>
        <w:rFonts w:ascii="Wingdings" w:hAnsi="Wingdings" w:hint="default"/>
      </w:rPr>
    </w:lvl>
  </w:abstractNum>
  <w:abstractNum w:abstractNumId="6">
    <w:nsid w:val="1FDC62B0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780813"/>
    <w:multiLevelType w:val="multilevel"/>
    <w:tmpl w:val="0409001D"/>
    <w:numStyleLink w:val="2"/>
  </w:abstractNum>
  <w:abstractNum w:abstractNumId="8">
    <w:nsid w:val="2CC95358"/>
    <w:multiLevelType w:val="hybridMultilevel"/>
    <w:tmpl w:val="52C269E6"/>
    <w:lvl w:ilvl="0" w:tplc="47CE153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217160"/>
    <w:multiLevelType w:val="hybridMultilevel"/>
    <w:tmpl w:val="072452BE"/>
    <w:lvl w:ilvl="0" w:tplc="1B028E02">
      <w:start w:val="1"/>
      <w:numFmt w:val="bullet"/>
      <w:lvlText w:val="-"/>
      <w:lvlJc w:val="left"/>
      <w:pPr>
        <w:ind w:left="1620" w:hanging="420"/>
      </w:pPr>
      <w:rPr>
        <w:rFonts w:ascii="Calibri" w:eastAsiaTheme="minorEastAsia" w:hAnsi="Calibri" w:cstheme="minorBidi" w:hint="default"/>
      </w:rPr>
    </w:lvl>
    <w:lvl w:ilvl="1" w:tplc="DCB6C9EC">
      <w:start w:val="1"/>
      <w:numFmt w:val="bullet"/>
      <w:lvlText w:val="⁻"/>
      <w:lvlJc w:val="left"/>
      <w:pPr>
        <w:ind w:left="1620" w:hanging="48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0">
    <w:nsid w:val="321A4E13"/>
    <w:multiLevelType w:val="hybridMultilevel"/>
    <w:tmpl w:val="F800CA7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34E56C1C"/>
    <w:multiLevelType w:val="hybridMultilevel"/>
    <w:tmpl w:val="947ABA40"/>
    <w:lvl w:ilvl="0" w:tplc="47CE153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EA203A"/>
    <w:multiLevelType w:val="hybridMultilevel"/>
    <w:tmpl w:val="34286FBA"/>
    <w:lvl w:ilvl="0" w:tplc="DCB6C9EC">
      <w:start w:val="1"/>
      <w:numFmt w:val="bullet"/>
      <w:lvlText w:val="⁻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220066"/>
    <w:multiLevelType w:val="hybridMultilevel"/>
    <w:tmpl w:val="FA9A9D1C"/>
    <w:lvl w:ilvl="0" w:tplc="DCB6C9EC">
      <w:start w:val="1"/>
      <w:numFmt w:val="bullet"/>
      <w:lvlText w:val="⁻"/>
      <w:lvlJc w:val="left"/>
      <w:pPr>
        <w:ind w:left="102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4">
    <w:nsid w:val="3D75750A"/>
    <w:multiLevelType w:val="hybridMultilevel"/>
    <w:tmpl w:val="A67682E0"/>
    <w:lvl w:ilvl="0" w:tplc="9F642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5212A3"/>
    <w:multiLevelType w:val="hybridMultilevel"/>
    <w:tmpl w:val="ED509A4C"/>
    <w:lvl w:ilvl="0" w:tplc="DCB6C9EC">
      <w:start w:val="1"/>
      <w:numFmt w:val="bullet"/>
      <w:lvlText w:val="⁻"/>
      <w:lvlJc w:val="left"/>
      <w:pPr>
        <w:ind w:left="1020" w:hanging="480"/>
      </w:pPr>
      <w:rPr>
        <w:rFonts w:ascii="Arial Unicode MS" w:eastAsia="Arial Unicode MS" w:hAnsi="Arial Unicode M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6">
    <w:nsid w:val="52C1057A"/>
    <w:multiLevelType w:val="multilevel"/>
    <w:tmpl w:val="0409001D"/>
    <w:numStyleLink w:val="1"/>
  </w:abstractNum>
  <w:abstractNum w:abstractNumId="17">
    <w:nsid w:val="5BB87C1E"/>
    <w:multiLevelType w:val="hybridMultilevel"/>
    <w:tmpl w:val="809ED1AA"/>
    <w:lvl w:ilvl="0" w:tplc="1B028E02">
      <w:start w:val="1"/>
      <w:numFmt w:val="bullet"/>
      <w:lvlText w:val="-"/>
      <w:lvlJc w:val="left"/>
      <w:pPr>
        <w:ind w:left="960" w:hanging="4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8">
    <w:nsid w:val="5CD64F58"/>
    <w:multiLevelType w:val="hybridMultilevel"/>
    <w:tmpl w:val="C110FE74"/>
    <w:lvl w:ilvl="0" w:tplc="1EE46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3B5496"/>
    <w:multiLevelType w:val="hybridMultilevel"/>
    <w:tmpl w:val="06B49D40"/>
    <w:lvl w:ilvl="0" w:tplc="6356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C6D6F"/>
    <w:multiLevelType w:val="hybridMultilevel"/>
    <w:tmpl w:val="0C36CD5E"/>
    <w:lvl w:ilvl="0" w:tplc="DCB6C9EC">
      <w:start w:val="1"/>
      <w:numFmt w:val="bullet"/>
      <w:lvlText w:val="⁻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68D01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849772D"/>
    <w:multiLevelType w:val="multilevel"/>
    <w:tmpl w:val="F746F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C11CA3"/>
    <w:multiLevelType w:val="hybridMultilevel"/>
    <w:tmpl w:val="B6E8922E"/>
    <w:lvl w:ilvl="0" w:tplc="DCB6C9EC">
      <w:start w:val="1"/>
      <w:numFmt w:val="bullet"/>
      <w:lvlText w:val="⁻"/>
      <w:lvlJc w:val="left"/>
      <w:pPr>
        <w:ind w:left="102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24">
    <w:nsid w:val="702A40E4"/>
    <w:multiLevelType w:val="multilevel"/>
    <w:tmpl w:val="E8D6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B0E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709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E6B3401"/>
    <w:multiLevelType w:val="hybridMultilevel"/>
    <w:tmpl w:val="07DAA9A6"/>
    <w:lvl w:ilvl="0" w:tplc="3954BF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AB415F"/>
    <w:multiLevelType w:val="multilevel"/>
    <w:tmpl w:val="0C2689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1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25"/>
  </w:num>
  <w:num w:numId="10">
    <w:abstractNumId w:val="10"/>
  </w:num>
  <w:num w:numId="11">
    <w:abstractNumId w:val="20"/>
  </w:num>
  <w:num w:numId="12">
    <w:abstractNumId w:val="18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17"/>
  </w:num>
  <w:num w:numId="18">
    <w:abstractNumId w:val="9"/>
  </w:num>
  <w:num w:numId="19">
    <w:abstractNumId w:val="23"/>
  </w:num>
  <w:num w:numId="20">
    <w:abstractNumId w:val="3"/>
  </w:num>
  <w:num w:numId="21">
    <w:abstractNumId w:val="4"/>
  </w:num>
  <w:num w:numId="22">
    <w:abstractNumId w:val="24"/>
  </w:num>
  <w:num w:numId="23">
    <w:abstractNumId w:val="22"/>
  </w:num>
  <w:num w:numId="24">
    <w:abstractNumId w:val="2"/>
  </w:num>
  <w:num w:numId="25">
    <w:abstractNumId w:val="26"/>
  </w:num>
  <w:num w:numId="26">
    <w:abstractNumId w:val="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9"/>
    <w:rsid w:val="0004447C"/>
    <w:rsid w:val="0005291B"/>
    <w:rsid w:val="000776C7"/>
    <w:rsid w:val="00084A12"/>
    <w:rsid w:val="000934BD"/>
    <w:rsid w:val="000B50A1"/>
    <w:rsid w:val="000C333E"/>
    <w:rsid w:val="000C6634"/>
    <w:rsid w:val="000D111A"/>
    <w:rsid w:val="000F7109"/>
    <w:rsid w:val="001108F4"/>
    <w:rsid w:val="001A211C"/>
    <w:rsid w:val="001A22D3"/>
    <w:rsid w:val="001B21DD"/>
    <w:rsid w:val="001B65D0"/>
    <w:rsid w:val="001C2324"/>
    <w:rsid w:val="001D5587"/>
    <w:rsid w:val="001D57FC"/>
    <w:rsid w:val="00213535"/>
    <w:rsid w:val="00213C63"/>
    <w:rsid w:val="00216D3D"/>
    <w:rsid w:val="00224F0F"/>
    <w:rsid w:val="00225885"/>
    <w:rsid w:val="002664B7"/>
    <w:rsid w:val="00281805"/>
    <w:rsid w:val="002A5A41"/>
    <w:rsid w:val="002C247B"/>
    <w:rsid w:val="002D1B73"/>
    <w:rsid w:val="00301995"/>
    <w:rsid w:val="00317ACE"/>
    <w:rsid w:val="00355416"/>
    <w:rsid w:val="003E0653"/>
    <w:rsid w:val="003F69F0"/>
    <w:rsid w:val="00401041"/>
    <w:rsid w:val="00446865"/>
    <w:rsid w:val="004720F1"/>
    <w:rsid w:val="00493514"/>
    <w:rsid w:val="004A7A14"/>
    <w:rsid w:val="004B49FC"/>
    <w:rsid w:val="004C2442"/>
    <w:rsid w:val="0050030D"/>
    <w:rsid w:val="005033F4"/>
    <w:rsid w:val="00531462"/>
    <w:rsid w:val="0054660B"/>
    <w:rsid w:val="00591362"/>
    <w:rsid w:val="005A2828"/>
    <w:rsid w:val="005A3B31"/>
    <w:rsid w:val="005C0ADD"/>
    <w:rsid w:val="005C4F52"/>
    <w:rsid w:val="005C5B10"/>
    <w:rsid w:val="005D4826"/>
    <w:rsid w:val="005E6155"/>
    <w:rsid w:val="00623EB9"/>
    <w:rsid w:val="006363D4"/>
    <w:rsid w:val="00641BE9"/>
    <w:rsid w:val="00655F6B"/>
    <w:rsid w:val="00660878"/>
    <w:rsid w:val="006D2D1B"/>
    <w:rsid w:val="006D53FA"/>
    <w:rsid w:val="007256A9"/>
    <w:rsid w:val="007412F1"/>
    <w:rsid w:val="00755528"/>
    <w:rsid w:val="007706E5"/>
    <w:rsid w:val="00772A46"/>
    <w:rsid w:val="00772D5E"/>
    <w:rsid w:val="007E153E"/>
    <w:rsid w:val="007F0129"/>
    <w:rsid w:val="00822135"/>
    <w:rsid w:val="00837D66"/>
    <w:rsid w:val="008541ED"/>
    <w:rsid w:val="00860FF2"/>
    <w:rsid w:val="00867957"/>
    <w:rsid w:val="0088768A"/>
    <w:rsid w:val="00892052"/>
    <w:rsid w:val="008B4C61"/>
    <w:rsid w:val="008C1C5C"/>
    <w:rsid w:val="008E3CB4"/>
    <w:rsid w:val="008F0685"/>
    <w:rsid w:val="008F6108"/>
    <w:rsid w:val="00944C06"/>
    <w:rsid w:val="00945E01"/>
    <w:rsid w:val="00952E28"/>
    <w:rsid w:val="00960119"/>
    <w:rsid w:val="009810A4"/>
    <w:rsid w:val="00992D39"/>
    <w:rsid w:val="009B6922"/>
    <w:rsid w:val="00A22F7F"/>
    <w:rsid w:val="00A71F7B"/>
    <w:rsid w:val="00A84521"/>
    <w:rsid w:val="00A91ECE"/>
    <w:rsid w:val="00AB0470"/>
    <w:rsid w:val="00AB1A8C"/>
    <w:rsid w:val="00AC730D"/>
    <w:rsid w:val="00B74B93"/>
    <w:rsid w:val="00B974D0"/>
    <w:rsid w:val="00BC46CD"/>
    <w:rsid w:val="00BD379B"/>
    <w:rsid w:val="00BF0BE4"/>
    <w:rsid w:val="00C3215A"/>
    <w:rsid w:val="00C327BF"/>
    <w:rsid w:val="00C40DF0"/>
    <w:rsid w:val="00C50868"/>
    <w:rsid w:val="00C51B49"/>
    <w:rsid w:val="00C5340E"/>
    <w:rsid w:val="00C8080F"/>
    <w:rsid w:val="00CB6886"/>
    <w:rsid w:val="00CC0861"/>
    <w:rsid w:val="00CC5E39"/>
    <w:rsid w:val="00CD2AC2"/>
    <w:rsid w:val="00CF453A"/>
    <w:rsid w:val="00D15B14"/>
    <w:rsid w:val="00D2517B"/>
    <w:rsid w:val="00D32A16"/>
    <w:rsid w:val="00D447DA"/>
    <w:rsid w:val="00D620E6"/>
    <w:rsid w:val="00D90079"/>
    <w:rsid w:val="00D91689"/>
    <w:rsid w:val="00DA3402"/>
    <w:rsid w:val="00DB2115"/>
    <w:rsid w:val="00E30509"/>
    <w:rsid w:val="00E320DA"/>
    <w:rsid w:val="00E43CEB"/>
    <w:rsid w:val="00E668CE"/>
    <w:rsid w:val="00E67B2D"/>
    <w:rsid w:val="00E80DEA"/>
    <w:rsid w:val="00EA6180"/>
    <w:rsid w:val="00ED52C4"/>
    <w:rsid w:val="00F00100"/>
    <w:rsid w:val="00F77EB2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A4819-7EAB-4633-BA5C-187E20A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E3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5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3FA"/>
    <w:rPr>
      <w:sz w:val="20"/>
      <w:szCs w:val="20"/>
    </w:rPr>
  </w:style>
  <w:style w:type="numbering" w:customStyle="1" w:styleId="1">
    <w:name w:val="樣式1"/>
    <w:uiPriority w:val="99"/>
    <w:rsid w:val="00C50868"/>
    <w:pPr>
      <w:numPr>
        <w:numId w:val="6"/>
      </w:numPr>
    </w:pPr>
  </w:style>
  <w:style w:type="numbering" w:customStyle="1" w:styleId="2">
    <w:name w:val="樣式2"/>
    <w:uiPriority w:val="99"/>
    <w:rsid w:val="00C50868"/>
    <w:pPr>
      <w:numPr>
        <w:numId w:val="8"/>
      </w:numPr>
    </w:pPr>
  </w:style>
  <w:style w:type="table" w:styleId="a8">
    <w:name w:val="Table Grid"/>
    <w:basedOn w:val="a1"/>
    <w:uiPriority w:val="39"/>
    <w:rsid w:val="0050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0509"/>
    <w:rPr>
      <w:color w:val="0563C1" w:themeColor="hyperlink"/>
      <w:u w:val="single"/>
    </w:rPr>
  </w:style>
  <w:style w:type="paragraph" w:customStyle="1" w:styleId="Default">
    <w:name w:val="Default"/>
    <w:rsid w:val="00D9007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E3CB4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go">
    <w:name w:val="go"/>
    <w:basedOn w:val="a0"/>
    <w:rsid w:val="008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kei.to@rehabsociety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kei.to@rehabsociety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To</dc:creator>
  <cp:keywords/>
  <dc:description/>
  <cp:lastModifiedBy>Tsui Will</cp:lastModifiedBy>
  <cp:revision>2</cp:revision>
  <dcterms:created xsi:type="dcterms:W3CDTF">2019-02-01T10:02:00Z</dcterms:created>
  <dcterms:modified xsi:type="dcterms:W3CDTF">2019-02-01T10:02:00Z</dcterms:modified>
</cp:coreProperties>
</file>